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Small(76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anecdote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blip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blurb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chink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dab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dab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dearth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diminish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dinky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ditty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dollop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downsize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dwindle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eke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excerpt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gig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glimpse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glimpse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infinitesimal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inkling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insignificant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intangible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lint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meager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measly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mere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minimal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minuscule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momentary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morsel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munchkin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negligible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niche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niggling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nub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paltry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peek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peek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petty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piddling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pipsqueak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pittance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puny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remark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remnant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rinky-dink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scanty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scrimp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shortfall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shrivel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skimp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skimpy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skit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sliver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smattering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smidgen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snippet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sparse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speck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splinter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sporadic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spotty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terse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tidbit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tinge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tiny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transitory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trite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trivia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trivial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tweak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twinge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vestige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void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wee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zilch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</w:tr>
    </w:tbl>
  </w:body>
</w:document>
</file>